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09" w:rsidRDefault="00464A09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C44684" w:rsidRPr="00C44684" w:rsidRDefault="00C44684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4684">
        <w:rPr>
          <w:rFonts w:ascii="Arial" w:hAnsi="Arial" w:cs="Arial"/>
          <w:b/>
          <w:bCs/>
          <w:sz w:val="24"/>
          <w:szCs w:val="24"/>
        </w:rPr>
        <w:t>Avviso pubblico rivolto ai cittadini con morosità incolpevole nel pagamento del canone di locazione e ai cittadini sottoposti a procedure esecutive di rilascio per finita locazione (Determina n. 498 del 19.03.2015)</w:t>
      </w:r>
    </w:p>
    <w:p w:rsidR="00C44684" w:rsidRDefault="00C44684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183B6B">
        <w:rPr>
          <w:rFonts w:ascii="Arial" w:hAnsi="Arial" w:cs="Arial"/>
          <w:b/>
          <w:bCs/>
          <w:sz w:val="36"/>
          <w:szCs w:val="36"/>
        </w:rPr>
        <w:t xml:space="preserve">MISURA </w:t>
      </w:r>
      <w:proofErr w:type="gramStart"/>
      <w:r w:rsidRPr="00183B6B">
        <w:rPr>
          <w:rFonts w:ascii="Arial" w:hAnsi="Arial" w:cs="Arial"/>
          <w:b/>
          <w:bCs/>
          <w:sz w:val="36"/>
          <w:szCs w:val="36"/>
        </w:rPr>
        <w:t>1:</w:t>
      </w:r>
      <w:bookmarkStart w:id="0" w:name="_GoBack"/>
      <w:bookmarkEnd w:id="0"/>
      <w:r w:rsidRPr="00183B6B">
        <w:rPr>
          <w:rFonts w:ascii="Arial" w:hAnsi="Arial" w:cs="Arial"/>
          <w:b/>
          <w:bCs/>
          <w:sz w:val="36"/>
          <w:szCs w:val="36"/>
        </w:rPr>
        <w:t xml:space="preserve">  </w:t>
      </w:r>
      <w:r w:rsidRPr="00183B6B">
        <w:rPr>
          <w:rFonts w:ascii="Arial" w:hAnsi="Arial" w:cs="Arial"/>
          <w:b/>
          <w:bCs/>
          <w:color w:val="FF0000"/>
          <w:sz w:val="36"/>
          <w:szCs w:val="36"/>
        </w:rPr>
        <w:t>FONDO</w:t>
      </w:r>
      <w:proofErr w:type="gramEnd"/>
      <w:r w:rsidRPr="00183B6B">
        <w:rPr>
          <w:rFonts w:ascii="Arial" w:hAnsi="Arial" w:cs="Arial"/>
          <w:b/>
          <w:bCs/>
          <w:color w:val="FF0000"/>
          <w:sz w:val="36"/>
          <w:szCs w:val="36"/>
        </w:rPr>
        <w:t xml:space="preserve"> PER LA MOROSITA’ INCOLPEVOLE</w:t>
      </w: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3B6B">
        <w:rPr>
          <w:rFonts w:ascii="Arial" w:hAnsi="Arial" w:cs="Arial"/>
          <w:bCs/>
          <w:sz w:val="24"/>
          <w:szCs w:val="24"/>
        </w:rPr>
        <w:t xml:space="preserve">Ex L. n. 124/2013 art. 6 comma 5, Decreto del Ministero delle Infrastrutture e dei Trasporti </w:t>
      </w:r>
      <w:proofErr w:type="spellStart"/>
      <w:r w:rsidRPr="00183B6B">
        <w:rPr>
          <w:rFonts w:ascii="Arial" w:hAnsi="Arial" w:cs="Arial"/>
          <w:bCs/>
          <w:sz w:val="24"/>
          <w:szCs w:val="24"/>
        </w:rPr>
        <w:t>dd</w:t>
      </w:r>
      <w:proofErr w:type="spellEnd"/>
      <w:r w:rsidRPr="00183B6B">
        <w:rPr>
          <w:rFonts w:ascii="Arial" w:hAnsi="Arial" w:cs="Arial"/>
          <w:bCs/>
          <w:sz w:val="24"/>
          <w:szCs w:val="24"/>
        </w:rPr>
        <w:t xml:space="preserve">. 14.05.2014, DGR </w:t>
      </w:r>
      <w:r w:rsidRPr="00183B6B">
        <w:rPr>
          <w:rFonts w:ascii="Arial" w:hAnsi="Arial" w:cs="Arial"/>
          <w:sz w:val="24"/>
          <w:szCs w:val="24"/>
        </w:rPr>
        <w:t>n. 2648/2014</w:t>
      </w: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b/>
          <w:sz w:val="24"/>
          <w:szCs w:val="24"/>
        </w:rPr>
        <w:t>FINALITA’:</w:t>
      </w:r>
      <w:r w:rsidRPr="00183B6B">
        <w:rPr>
          <w:rFonts w:ascii="Arial" w:hAnsi="Arial" w:cs="Arial"/>
          <w:sz w:val="24"/>
          <w:szCs w:val="24"/>
        </w:rPr>
        <w:t xml:space="preserve"> </w:t>
      </w:r>
      <w:r w:rsidRPr="00183B6B">
        <w:rPr>
          <w:rFonts w:ascii="Arial" w:hAnsi="Arial" w:cs="Arial"/>
          <w:bCs/>
          <w:sz w:val="24"/>
          <w:szCs w:val="24"/>
        </w:rPr>
        <w:t xml:space="preserve">individuare le persone aventi i requisiti </w:t>
      </w:r>
      <w:r w:rsidRPr="00183B6B">
        <w:rPr>
          <w:rFonts w:ascii="Arial" w:hAnsi="Arial" w:cs="Arial"/>
          <w:sz w:val="24"/>
          <w:szCs w:val="24"/>
        </w:rPr>
        <w:t xml:space="preserve">previsti dalla L. n. 124/2012 art. 6 comma 5 e dal DM del Ministero delle Infrastrutture e dei Trasporti </w:t>
      </w:r>
      <w:proofErr w:type="spellStart"/>
      <w:r w:rsidRPr="00183B6B">
        <w:rPr>
          <w:rFonts w:ascii="Arial" w:hAnsi="Arial" w:cs="Arial"/>
          <w:sz w:val="24"/>
          <w:szCs w:val="24"/>
        </w:rPr>
        <w:t>dd</w:t>
      </w:r>
      <w:proofErr w:type="spellEnd"/>
      <w:r w:rsidRPr="00183B6B">
        <w:rPr>
          <w:rFonts w:ascii="Arial" w:hAnsi="Arial" w:cs="Arial"/>
          <w:sz w:val="24"/>
          <w:szCs w:val="24"/>
        </w:rPr>
        <w:t>. 14.05.2014 (inquilini morosi incolpevoli), per la possibile fruizione dei benefici ivi previsti:</w:t>
      </w:r>
    </w:p>
    <w:p w:rsidR="005A63D8" w:rsidRPr="00183B6B" w:rsidRDefault="005A63D8" w:rsidP="005735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54E75">
        <w:rPr>
          <w:rFonts w:ascii="Arial" w:hAnsi="Arial" w:cs="Arial"/>
          <w:b/>
          <w:sz w:val="24"/>
          <w:szCs w:val="24"/>
        </w:rPr>
        <w:t>formazione</w:t>
      </w:r>
      <w:proofErr w:type="gramEnd"/>
      <w:r w:rsidRPr="00E54E75">
        <w:rPr>
          <w:rFonts w:ascii="Arial" w:hAnsi="Arial" w:cs="Arial"/>
          <w:b/>
          <w:sz w:val="24"/>
          <w:szCs w:val="24"/>
        </w:rPr>
        <w:t xml:space="preserve"> di elenchi di morosi incolpevoli da consegnare alla Prefettura</w:t>
      </w:r>
      <w:r w:rsidRPr="00183B6B">
        <w:rPr>
          <w:rFonts w:ascii="Arial" w:hAnsi="Arial" w:cs="Arial"/>
          <w:sz w:val="24"/>
          <w:szCs w:val="24"/>
        </w:rPr>
        <w:t xml:space="preserve"> per la </w:t>
      </w:r>
      <w:r w:rsidRPr="00183B6B">
        <w:rPr>
          <w:rFonts w:ascii="Arial" w:hAnsi="Arial" w:cs="Arial"/>
          <w:bCs/>
          <w:iCs/>
          <w:sz w:val="24"/>
          <w:szCs w:val="24"/>
        </w:rPr>
        <w:t>graduazione programmata della forza pubblica nell’esecuzione degli sfratti;</w:t>
      </w:r>
    </w:p>
    <w:p w:rsidR="005A63D8" w:rsidRPr="00183B6B" w:rsidRDefault="005A63D8" w:rsidP="005735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54E75">
        <w:rPr>
          <w:rFonts w:ascii="Arial" w:hAnsi="Arial" w:cs="Arial"/>
          <w:b/>
          <w:sz w:val="24"/>
          <w:szCs w:val="24"/>
        </w:rPr>
        <w:t>concessione</w:t>
      </w:r>
      <w:proofErr w:type="gramEnd"/>
      <w:r w:rsidRPr="00E54E75">
        <w:rPr>
          <w:rFonts w:ascii="Arial" w:hAnsi="Arial" w:cs="Arial"/>
          <w:b/>
          <w:sz w:val="24"/>
          <w:szCs w:val="24"/>
        </w:rPr>
        <w:t xml:space="preserve"> di contributi regionali</w:t>
      </w:r>
      <w:r w:rsidRPr="00183B6B">
        <w:rPr>
          <w:rFonts w:ascii="Arial" w:hAnsi="Arial" w:cs="Arial"/>
          <w:sz w:val="24"/>
          <w:szCs w:val="24"/>
        </w:rPr>
        <w:t xml:space="preserve">, compatibilmente con le risorse disponibili,  a favore dei nuclei morosi incolpevoli in possesso dei requisiti  e delle </w:t>
      </w:r>
      <w:r w:rsidR="007B7F69">
        <w:rPr>
          <w:rFonts w:ascii="Arial" w:hAnsi="Arial" w:cs="Arial"/>
          <w:sz w:val="24"/>
          <w:szCs w:val="24"/>
        </w:rPr>
        <w:t xml:space="preserve">condizioni di seguito riportati (Comune di Mantova destinatario di </w:t>
      </w:r>
      <w:r w:rsidR="007B7F69" w:rsidRPr="007B7F69">
        <w:rPr>
          <w:rFonts w:ascii="Arial" w:hAnsi="Arial" w:cs="Arial"/>
          <w:b/>
          <w:sz w:val="24"/>
          <w:szCs w:val="24"/>
        </w:rPr>
        <w:t xml:space="preserve">euro </w:t>
      </w:r>
      <w:r w:rsidR="007B7F69" w:rsidRPr="007B7F69">
        <w:rPr>
          <w:rFonts w:ascii="Arial" w:eastAsia="MS Mincho" w:hAnsi="Arial" w:cs="Arial"/>
          <w:b/>
          <w:bCs/>
        </w:rPr>
        <w:t>167.867,77</w:t>
      </w:r>
      <w:r w:rsidR="007B7F69">
        <w:rPr>
          <w:rFonts w:ascii="Arial" w:eastAsia="MS Mincho" w:hAnsi="Arial" w:cs="Arial"/>
          <w:bCs/>
        </w:rPr>
        <w:t>)</w:t>
      </w: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 xml:space="preserve">Per </w:t>
      </w:r>
      <w:r w:rsidRPr="00183B6B">
        <w:rPr>
          <w:rFonts w:ascii="Arial" w:hAnsi="Arial" w:cs="Arial"/>
          <w:b/>
          <w:bCs/>
          <w:sz w:val="24"/>
          <w:szCs w:val="24"/>
        </w:rPr>
        <w:t xml:space="preserve">morosità incolpevole </w:t>
      </w:r>
      <w:r w:rsidRPr="00183B6B">
        <w:rPr>
          <w:rFonts w:ascii="Arial" w:hAnsi="Arial" w:cs="Arial"/>
          <w:sz w:val="24"/>
          <w:szCs w:val="24"/>
        </w:rPr>
        <w:t>si intende la situazione di sopravvenuta impossibilità a provvedere al</w:t>
      </w:r>
      <w:r w:rsidR="00981E26">
        <w:rPr>
          <w:rFonts w:ascii="Arial" w:hAnsi="Arial" w:cs="Arial"/>
          <w:sz w:val="24"/>
          <w:szCs w:val="24"/>
        </w:rPr>
        <w:t xml:space="preserve"> </w:t>
      </w:r>
      <w:r w:rsidRPr="00183B6B">
        <w:rPr>
          <w:rFonts w:ascii="Arial" w:hAnsi="Arial" w:cs="Arial"/>
          <w:sz w:val="24"/>
          <w:szCs w:val="24"/>
        </w:rPr>
        <w:t>pagamento del canone locativo a ragione della perdita o consistente riduzione della capacità</w:t>
      </w:r>
      <w:r w:rsidR="00981E26">
        <w:rPr>
          <w:rFonts w:ascii="Arial" w:hAnsi="Arial" w:cs="Arial"/>
          <w:sz w:val="24"/>
          <w:szCs w:val="24"/>
        </w:rPr>
        <w:t xml:space="preserve"> </w:t>
      </w:r>
      <w:r w:rsidRPr="00183B6B">
        <w:rPr>
          <w:rFonts w:ascii="Arial" w:hAnsi="Arial" w:cs="Arial"/>
          <w:sz w:val="24"/>
          <w:szCs w:val="24"/>
        </w:rPr>
        <w:t>reddituale del nucleo familiare.</w:t>
      </w: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 xml:space="preserve">Talle sopraggiunta condizione può essere dovuta ad una delle seguenti </w:t>
      </w:r>
      <w:r w:rsidRPr="00183B6B">
        <w:rPr>
          <w:rFonts w:ascii="Arial" w:hAnsi="Arial" w:cs="Arial"/>
          <w:b/>
          <w:sz w:val="24"/>
          <w:szCs w:val="24"/>
        </w:rPr>
        <w:t>cause</w:t>
      </w:r>
      <w:r w:rsidRPr="00183B6B">
        <w:rPr>
          <w:rFonts w:ascii="Arial" w:hAnsi="Arial" w:cs="Arial"/>
          <w:sz w:val="24"/>
          <w:szCs w:val="24"/>
        </w:rPr>
        <w:t>:</w:t>
      </w:r>
    </w:p>
    <w:p w:rsidR="00F70AF7" w:rsidRPr="00183B6B" w:rsidRDefault="00F70AF7" w:rsidP="005735B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Perdita di lavoro per licenziamento;</w:t>
      </w:r>
    </w:p>
    <w:p w:rsidR="00F70AF7" w:rsidRPr="00183B6B" w:rsidRDefault="00F70AF7" w:rsidP="005735B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Accordi aziendali o sindacali con consistente riduzione dell’orario di lavoro;</w:t>
      </w:r>
    </w:p>
    <w:p w:rsidR="00F70AF7" w:rsidRPr="00183B6B" w:rsidRDefault="00F70AF7" w:rsidP="005735B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Cassa integrazione ordinaria o straordinaria che limiti notevolmente la capacità reddituale;</w:t>
      </w:r>
    </w:p>
    <w:p w:rsidR="00F70AF7" w:rsidRPr="00183B6B" w:rsidRDefault="00F70AF7" w:rsidP="005735B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Mancato rinnovo di contratti a termine o di lavoro atipici;</w:t>
      </w:r>
    </w:p>
    <w:p w:rsidR="00F70AF7" w:rsidRPr="00183B6B" w:rsidRDefault="00F70AF7" w:rsidP="005735B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Cessazioni di attività libero-imprenditoriali o di imprese registrate, derivanti da cause di forza maggiore o da perdita di avviamento in misura consistente</w:t>
      </w:r>
    </w:p>
    <w:p w:rsidR="00F70AF7" w:rsidRPr="00183B6B" w:rsidRDefault="00F70AF7" w:rsidP="005735B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assistenziali.</w:t>
      </w: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3D8" w:rsidRPr="00183B6B" w:rsidRDefault="005A63D8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3B6B">
        <w:rPr>
          <w:rFonts w:ascii="Arial" w:hAnsi="Arial" w:cs="Arial"/>
          <w:b/>
          <w:bCs/>
          <w:sz w:val="24"/>
          <w:szCs w:val="24"/>
        </w:rPr>
        <w:t>REQUISITI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Essere residenti nel Comune di Mantova;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Essere intestatario di un contratto di locazione di unità immobiliare ad uso abitativo nel libero mercato (ad esclusione degli immobili appartenenti alle categorie catastali A1, A8 e A9), situato nel Comune di Mantova;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Essere destinatario di un atto di intimazione di sfratto, per morosità con atto di citazione per la convalida;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Essere destinatario di un atto di esecuzione di sfratto per morosità;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Essere in possesso della cittadinanza italiana o di un Paese dell’U.E. ovvero, nei casi di cittadini non appartenenti all’Unione Europea, di un regolare titolo di soggiorno;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lastRenderedPageBreak/>
        <w:t xml:space="preserve">Essere in possesso </w:t>
      </w:r>
      <w:proofErr w:type="gramStart"/>
      <w:r w:rsidRPr="00183B6B">
        <w:rPr>
          <w:rFonts w:ascii="Arial" w:hAnsi="Arial" w:cs="Arial"/>
          <w:sz w:val="24"/>
          <w:szCs w:val="24"/>
        </w:rPr>
        <w:t>di  un</w:t>
      </w:r>
      <w:proofErr w:type="gramEnd"/>
      <w:r w:rsidRPr="00183B6B">
        <w:rPr>
          <w:rFonts w:ascii="Arial" w:hAnsi="Arial" w:cs="Arial"/>
          <w:sz w:val="24"/>
          <w:szCs w:val="24"/>
        </w:rPr>
        <w:t xml:space="preserve"> reddito I.S.E (Indicatore della Situazione Economica) non superiore a € 35.000 o un valore I.S.E.E ( indicatore della </w:t>
      </w:r>
      <w:proofErr w:type="spellStart"/>
      <w:r w:rsidRPr="00183B6B">
        <w:rPr>
          <w:rFonts w:ascii="Arial" w:hAnsi="Arial" w:cs="Arial"/>
          <w:sz w:val="24"/>
          <w:szCs w:val="24"/>
        </w:rPr>
        <w:t>SituazioneEconomica</w:t>
      </w:r>
      <w:proofErr w:type="spellEnd"/>
      <w:r w:rsidRPr="00183B6B">
        <w:rPr>
          <w:rFonts w:ascii="Arial" w:hAnsi="Arial" w:cs="Arial"/>
          <w:sz w:val="24"/>
          <w:szCs w:val="24"/>
        </w:rPr>
        <w:t xml:space="preserve"> equivalente) non superiore a € 26.000;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Non essere, il dichiarante e gli altri componenti del nucleo familiare, titolari di diritto di proprietà, usufrutto, uso o abitazione nella provincia di Mantova di altro immobile fruibile ed adeguato alle esigenze del proprio nucleo familiare;</w:t>
      </w:r>
    </w:p>
    <w:p w:rsidR="00F70AF7" w:rsidRPr="00183B6B" w:rsidRDefault="00F70AF7" w:rsidP="005735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6B">
        <w:rPr>
          <w:rFonts w:ascii="Arial" w:hAnsi="Arial" w:cs="Arial"/>
          <w:sz w:val="24"/>
          <w:szCs w:val="24"/>
        </w:rPr>
        <w:t>Non essere titolari di contratto di locazione per alloggi di proprietà del Comune o dell’</w:t>
      </w:r>
      <w:proofErr w:type="spellStart"/>
      <w:r w:rsidRPr="00183B6B">
        <w:rPr>
          <w:rFonts w:ascii="Arial" w:hAnsi="Arial" w:cs="Arial"/>
          <w:sz w:val="24"/>
          <w:szCs w:val="24"/>
        </w:rPr>
        <w:t>Aler</w:t>
      </w:r>
      <w:proofErr w:type="spellEnd"/>
      <w:r w:rsidRPr="00183B6B">
        <w:rPr>
          <w:rFonts w:ascii="Arial" w:hAnsi="Arial" w:cs="Arial"/>
          <w:sz w:val="24"/>
          <w:szCs w:val="24"/>
        </w:rPr>
        <w:t xml:space="preserve"> a canone sociale, moderato, concordato.</w:t>
      </w:r>
    </w:p>
    <w:p w:rsidR="00F70AF7" w:rsidRPr="00183B6B" w:rsidRDefault="00F70AF7" w:rsidP="00573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AF7" w:rsidRPr="00183B6B" w:rsidRDefault="00F70AF7" w:rsidP="005735B1">
      <w:pPr>
        <w:pStyle w:val="Paragrafoelenco"/>
        <w:suppressAutoHyphens/>
        <w:jc w:val="both"/>
        <w:rPr>
          <w:rStyle w:val="Numeropagina"/>
          <w:rFonts w:ascii="Arial" w:hAnsi="Arial" w:cs="Arial"/>
          <w:b/>
          <w:sz w:val="24"/>
          <w:szCs w:val="24"/>
        </w:rPr>
      </w:pPr>
    </w:p>
    <w:p w:rsidR="00183B6B" w:rsidRPr="00981E26" w:rsidRDefault="00183B6B" w:rsidP="005735B1">
      <w:pPr>
        <w:jc w:val="both"/>
        <w:rPr>
          <w:rFonts w:ascii="Arial" w:hAnsi="Arial" w:cs="Arial"/>
          <w:b/>
          <w:sz w:val="24"/>
          <w:szCs w:val="24"/>
        </w:rPr>
      </w:pPr>
      <w:r w:rsidRPr="00981E26">
        <w:rPr>
          <w:rFonts w:ascii="Arial" w:hAnsi="Arial" w:cs="Arial"/>
          <w:b/>
          <w:sz w:val="24"/>
          <w:szCs w:val="24"/>
        </w:rPr>
        <w:t>QUANDO E DOVE PRESENTARE LA DOMANDA/SEGNALAZIONE?</w:t>
      </w:r>
    </w:p>
    <w:p w:rsidR="00183B6B" w:rsidRPr="00981E26" w:rsidRDefault="00183B6B" w:rsidP="005735B1">
      <w:pPr>
        <w:jc w:val="both"/>
        <w:rPr>
          <w:rFonts w:ascii="Arial" w:hAnsi="Arial" w:cs="Arial"/>
          <w:b/>
          <w:sz w:val="24"/>
          <w:szCs w:val="24"/>
        </w:rPr>
      </w:pPr>
      <w:r w:rsidRPr="00981E26">
        <w:rPr>
          <w:rFonts w:ascii="Arial" w:hAnsi="Arial" w:cs="Arial"/>
          <w:b/>
          <w:sz w:val="24"/>
          <w:szCs w:val="24"/>
        </w:rPr>
        <w:t xml:space="preserve">Dal 20 marzo </w:t>
      </w:r>
      <w:proofErr w:type="gramStart"/>
      <w:r w:rsidRPr="00981E26">
        <w:rPr>
          <w:rFonts w:ascii="Arial" w:hAnsi="Arial" w:cs="Arial"/>
          <w:b/>
          <w:sz w:val="24"/>
          <w:szCs w:val="24"/>
        </w:rPr>
        <w:t>al  20</w:t>
      </w:r>
      <w:proofErr w:type="gramEnd"/>
      <w:r w:rsidRPr="00981E26">
        <w:rPr>
          <w:rFonts w:ascii="Arial" w:hAnsi="Arial" w:cs="Arial"/>
          <w:b/>
          <w:sz w:val="24"/>
          <w:szCs w:val="24"/>
        </w:rPr>
        <w:t xml:space="preserve"> maggio 2015, dalle ore 9.00 alle ore 12.00</w:t>
      </w:r>
    </w:p>
    <w:p w:rsidR="00183B6B" w:rsidRPr="00981E26" w:rsidRDefault="00183B6B" w:rsidP="005735B1">
      <w:pPr>
        <w:suppressAutoHyphens/>
        <w:jc w:val="both"/>
        <w:rPr>
          <w:rStyle w:val="Numeropagina"/>
          <w:sz w:val="24"/>
          <w:szCs w:val="24"/>
        </w:rPr>
      </w:pPr>
      <w:r w:rsidRPr="00981E26">
        <w:rPr>
          <w:rStyle w:val="Numeropagina"/>
          <w:rFonts w:ascii="Arial" w:hAnsi="Arial" w:cs="Arial"/>
          <w:sz w:val="24"/>
          <w:szCs w:val="24"/>
        </w:rPr>
        <w:t>PRESSO I SEGUENTI UFFICI:</w:t>
      </w:r>
    </w:p>
    <w:p w:rsidR="00183B6B" w:rsidRPr="00183B6B" w:rsidRDefault="00183B6B" w:rsidP="005735B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3B6B">
        <w:rPr>
          <w:rFonts w:ascii="Arial" w:hAnsi="Arial" w:cs="Arial"/>
          <w:b/>
          <w:sz w:val="24"/>
          <w:szCs w:val="24"/>
          <w:lang w:eastAsia="ar-SA"/>
        </w:rPr>
        <w:t xml:space="preserve">UNIAT UIL, </w:t>
      </w:r>
      <w:r w:rsidRPr="00183B6B">
        <w:rPr>
          <w:rFonts w:ascii="Arial" w:hAnsi="Arial" w:cs="Arial"/>
          <w:sz w:val="24"/>
          <w:szCs w:val="24"/>
          <w:lang w:eastAsia="ar-SA"/>
        </w:rPr>
        <w:t>sezione di Mantova, con sede in Mantova, via Cremona n. 27 (TEL 0376.384910)</w:t>
      </w:r>
    </w:p>
    <w:p w:rsidR="00183B6B" w:rsidRPr="00183B6B" w:rsidRDefault="00183B6B" w:rsidP="005735B1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83B6B">
        <w:rPr>
          <w:rFonts w:ascii="Arial" w:hAnsi="Arial" w:cs="Arial"/>
          <w:b/>
          <w:sz w:val="24"/>
          <w:szCs w:val="24"/>
          <w:lang w:eastAsia="ar-SA"/>
        </w:rPr>
        <w:t xml:space="preserve">SUNIA CGIL, </w:t>
      </w:r>
      <w:r w:rsidRPr="00183B6B">
        <w:rPr>
          <w:rFonts w:ascii="Arial" w:hAnsi="Arial" w:cs="Arial"/>
          <w:sz w:val="24"/>
          <w:szCs w:val="24"/>
          <w:lang w:eastAsia="ar-SA"/>
        </w:rPr>
        <w:t>sezione di Mantova, con sede in Mantova, via Altobelli n. 5 (TEL 0376.326272)</w:t>
      </w:r>
    </w:p>
    <w:p w:rsidR="00183B6B" w:rsidRPr="00183B6B" w:rsidRDefault="00183B6B" w:rsidP="005735B1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83B6B">
        <w:rPr>
          <w:rFonts w:ascii="Arial" w:hAnsi="Arial" w:cs="Arial"/>
          <w:b/>
          <w:sz w:val="24"/>
          <w:szCs w:val="24"/>
          <w:lang w:eastAsia="ar-SA"/>
        </w:rPr>
        <w:t xml:space="preserve">SICET CISL </w:t>
      </w:r>
      <w:r w:rsidRPr="00183B6B">
        <w:rPr>
          <w:rFonts w:ascii="Arial" w:hAnsi="Arial" w:cs="Arial"/>
          <w:sz w:val="24"/>
          <w:szCs w:val="24"/>
          <w:lang w:eastAsia="ar-SA"/>
        </w:rPr>
        <w:t>sede di Mantova, via Torelli n. 10 (TEL 0376.352252)</w:t>
      </w:r>
    </w:p>
    <w:p w:rsidR="00183B6B" w:rsidRPr="00183B6B" w:rsidRDefault="00183B6B" w:rsidP="005735B1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83B6B">
        <w:rPr>
          <w:rFonts w:ascii="Arial" w:hAnsi="Arial" w:cs="Arial"/>
          <w:b/>
          <w:bCs/>
          <w:sz w:val="24"/>
          <w:szCs w:val="24"/>
          <w:lang w:eastAsia="ar-SA"/>
        </w:rPr>
        <w:t>Associazione Proprietà Edilizia - CONFEDILIZIA PROVINCIALE -  </w:t>
      </w:r>
      <w:r w:rsidRPr="00183B6B">
        <w:rPr>
          <w:rFonts w:ascii="Arial" w:hAnsi="Arial" w:cs="Arial"/>
          <w:bCs/>
          <w:sz w:val="24"/>
          <w:szCs w:val="24"/>
          <w:lang w:eastAsia="ar-SA"/>
        </w:rPr>
        <w:t>Mantova</w:t>
      </w:r>
      <w:r w:rsidRPr="00183B6B">
        <w:rPr>
          <w:rFonts w:ascii="Arial" w:hAnsi="Arial" w:cs="Arial"/>
          <w:sz w:val="24"/>
          <w:szCs w:val="24"/>
          <w:lang w:eastAsia="ar-SA"/>
        </w:rPr>
        <w:t>, con sede in via Oberdan 14. (TEL 0376.224715)</w:t>
      </w:r>
    </w:p>
    <w:p w:rsidR="00981E26" w:rsidRDefault="00981E26" w:rsidP="005735B1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83B6B" w:rsidRPr="00183B6B" w:rsidRDefault="00183B6B" w:rsidP="005735B1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83B6B">
        <w:rPr>
          <w:rFonts w:ascii="Arial" w:hAnsi="Arial" w:cs="Arial"/>
          <w:b/>
          <w:sz w:val="24"/>
          <w:szCs w:val="24"/>
          <w:lang w:eastAsia="ar-SA"/>
        </w:rPr>
        <w:t xml:space="preserve">L’associazione AGAPE </w:t>
      </w:r>
      <w:proofErr w:type="spellStart"/>
      <w:r w:rsidRPr="00183B6B">
        <w:rPr>
          <w:rFonts w:ascii="Arial" w:hAnsi="Arial" w:cs="Arial"/>
          <w:b/>
          <w:sz w:val="24"/>
          <w:szCs w:val="24"/>
          <w:lang w:eastAsia="ar-SA"/>
        </w:rPr>
        <w:t>onlus</w:t>
      </w:r>
      <w:proofErr w:type="spellEnd"/>
      <w:r w:rsidRPr="00183B6B">
        <w:rPr>
          <w:rFonts w:ascii="Arial" w:hAnsi="Arial" w:cs="Arial"/>
          <w:b/>
          <w:sz w:val="24"/>
          <w:szCs w:val="24"/>
          <w:lang w:eastAsia="ar-SA"/>
        </w:rPr>
        <w:t xml:space="preserve"> (ufficio Proximis, TEL 0376.327788)</w:t>
      </w:r>
      <w:r w:rsidRPr="00183B6B">
        <w:rPr>
          <w:rFonts w:ascii="Arial" w:hAnsi="Arial" w:cs="Arial"/>
          <w:sz w:val="24"/>
          <w:szCs w:val="24"/>
          <w:lang w:eastAsia="ar-SA"/>
        </w:rPr>
        <w:t xml:space="preserve">, con sede in via </w:t>
      </w:r>
      <w:proofErr w:type="spellStart"/>
      <w:r w:rsidRPr="00183B6B">
        <w:rPr>
          <w:rFonts w:ascii="Arial" w:hAnsi="Arial" w:cs="Arial"/>
          <w:sz w:val="24"/>
          <w:szCs w:val="24"/>
          <w:lang w:eastAsia="ar-SA"/>
        </w:rPr>
        <w:t>Arrivabene</w:t>
      </w:r>
      <w:proofErr w:type="spellEnd"/>
      <w:r w:rsidRPr="00183B6B">
        <w:rPr>
          <w:rFonts w:ascii="Arial" w:hAnsi="Arial" w:cs="Arial"/>
          <w:sz w:val="24"/>
          <w:szCs w:val="24"/>
          <w:lang w:eastAsia="ar-SA"/>
        </w:rPr>
        <w:t xml:space="preserve"> n. 47, svolgerà attività di </w:t>
      </w:r>
      <w:r w:rsidRPr="00183B6B">
        <w:rPr>
          <w:rFonts w:ascii="Arial" w:hAnsi="Arial" w:cs="Arial"/>
          <w:b/>
          <w:sz w:val="24"/>
          <w:szCs w:val="24"/>
          <w:lang w:eastAsia="ar-SA"/>
        </w:rPr>
        <w:t>informazione e orientamento</w:t>
      </w:r>
      <w:r w:rsidRPr="00183B6B">
        <w:rPr>
          <w:rFonts w:ascii="Arial" w:hAnsi="Arial" w:cs="Arial"/>
          <w:sz w:val="24"/>
          <w:szCs w:val="24"/>
          <w:lang w:eastAsia="ar-SA"/>
        </w:rPr>
        <w:t xml:space="preserve"> ai cittadini interessati </w:t>
      </w:r>
      <w:r w:rsidRPr="00183B6B">
        <w:rPr>
          <w:rFonts w:ascii="Arial" w:hAnsi="Arial" w:cs="Arial"/>
          <w:b/>
          <w:sz w:val="24"/>
          <w:szCs w:val="24"/>
          <w:lang w:eastAsia="ar-SA"/>
        </w:rPr>
        <w:t>dal lunedì al venerdì dalle ore 9,00 alle ore 11,30</w:t>
      </w:r>
      <w:r w:rsidRPr="00183B6B">
        <w:rPr>
          <w:rFonts w:ascii="Arial" w:hAnsi="Arial" w:cs="Arial"/>
          <w:sz w:val="24"/>
          <w:szCs w:val="24"/>
          <w:lang w:eastAsia="ar-SA"/>
        </w:rPr>
        <w:t>.</w:t>
      </w:r>
    </w:p>
    <w:p w:rsidR="00BF1985" w:rsidRPr="00183B6B" w:rsidRDefault="00BF1985" w:rsidP="005735B1">
      <w:pPr>
        <w:jc w:val="both"/>
        <w:rPr>
          <w:rFonts w:ascii="Arial" w:hAnsi="Arial" w:cs="Arial"/>
          <w:sz w:val="24"/>
          <w:szCs w:val="24"/>
        </w:rPr>
      </w:pPr>
    </w:p>
    <w:sectPr w:rsidR="00BF1985" w:rsidRPr="00183B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62" w:rsidRDefault="00561162" w:rsidP="00464A09">
      <w:pPr>
        <w:spacing w:after="0" w:line="240" w:lineRule="auto"/>
      </w:pPr>
      <w:r>
        <w:separator/>
      </w:r>
    </w:p>
  </w:endnote>
  <w:endnote w:type="continuationSeparator" w:id="0">
    <w:p w:rsidR="00561162" w:rsidRDefault="00561162" w:rsidP="0046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62" w:rsidRDefault="00561162" w:rsidP="00464A09">
      <w:pPr>
        <w:spacing w:after="0" w:line="240" w:lineRule="auto"/>
      </w:pPr>
      <w:r>
        <w:separator/>
      </w:r>
    </w:p>
  </w:footnote>
  <w:footnote w:type="continuationSeparator" w:id="0">
    <w:p w:rsidR="00561162" w:rsidRDefault="00561162" w:rsidP="0046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09" w:rsidRDefault="00464A09" w:rsidP="00464A0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95325" cy="10668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651"/>
    <w:multiLevelType w:val="hybridMultilevel"/>
    <w:tmpl w:val="73785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32A74DB"/>
    <w:multiLevelType w:val="hybridMultilevel"/>
    <w:tmpl w:val="88B6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0181C"/>
    <w:multiLevelType w:val="hybridMultilevel"/>
    <w:tmpl w:val="011832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8CE49DE"/>
    <w:multiLevelType w:val="hybridMultilevel"/>
    <w:tmpl w:val="CAE06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D8"/>
    <w:rsid w:val="00183B6B"/>
    <w:rsid w:val="003B2DCB"/>
    <w:rsid w:val="00464A09"/>
    <w:rsid w:val="00561162"/>
    <w:rsid w:val="005735B1"/>
    <w:rsid w:val="005A63D8"/>
    <w:rsid w:val="005F5ED0"/>
    <w:rsid w:val="007B7F69"/>
    <w:rsid w:val="008C44F1"/>
    <w:rsid w:val="00981E26"/>
    <w:rsid w:val="00BF1985"/>
    <w:rsid w:val="00C44684"/>
    <w:rsid w:val="00E54E75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D984-3D4A-4CEE-B463-9995A65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D8"/>
    <w:pPr>
      <w:ind w:left="720"/>
      <w:contextualSpacing/>
    </w:pPr>
  </w:style>
  <w:style w:type="character" w:styleId="Numeropagina">
    <w:name w:val="page number"/>
    <w:basedOn w:val="Carpredefinitoparagrafo"/>
    <w:semiHidden/>
    <w:unhideWhenUsed/>
    <w:rsid w:val="00F70AF7"/>
  </w:style>
  <w:style w:type="paragraph" w:styleId="Intestazione">
    <w:name w:val="header"/>
    <w:basedOn w:val="Normale"/>
    <w:link w:val="IntestazioneCarattere"/>
    <w:uiPriority w:val="99"/>
    <w:unhideWhenUsed/>
    <w:rsid w:val="00464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A09"/>
  </w:style>
  <w:style w:type="paragraph" w:styleId="Pidipagina">
    <w:name w:val="footer"/>
    <w:basedOn w:val="Normale"/>
    <w:link w:val="PidipaginaCarattere"/>
    <w:uiPriority w:val="99"/>
    <w:unhideWhenUsed/>
    <w:rsid w:val="00464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Marano</dc:creator>
  <cp:keywords/>
  <dc:description/>
  <cp:lastModifiedBy>Ester Marano</cp:lastModifiedBy>
  <cp:revision>10</cp:revision>
  <dcterms:created xsi:type="dcterms:W3CDTF">2015-03-20T09:38:00Z</dcterms:created>
  <dcterms:modified xsi:type="dcterms:W3CDTF">2015-03-23T07:53:00Z</dcterms:modified>
</cp:coreProperties>
</file>